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BC0EA" w14:textId="77777777" w:rsidR="00EE6FF0" w:rsidRPr="00EE6FF0" w:rsidRDefault="00EE6FF0" w:rsidP="00EE6FF0">
      <w:pPr>
        <w:spacing w:line="240" w:lineRule="auto"/>
        <w:ind w:left="600"/>
        <w:rPr>
          <w:rFonts w:ascii="Calibri" w:eastAsia="Times New Roman" w:hAnsi="Calibri" w:cs="Calibri"/>
          <w:color w:val="000000"/>
          <w:lang w:eastAsia="en-GB"/>
        </w:rPr>
      </w:pPr>
      <w:r w:rsidRPr="00EE6FF0">
        <w:rPr>
          <w:rFonts w:ascii="Calibri" w:eastAsia="Times New Roman" w:hAnsi="Calibri" w:cs="Calibri"/>
          <w:color w:val="000000"/>
          <w:lang w:eastAsia="en-GB"/>
        </w:rPr>
        <w:t> </w:t>
      </w:r>
    </w:p>
    <w:tbl>
      <w:tblPr>
        <w:tblW w:w="12000" w:type="dxa"/>
        <w:tblCellSpacing w:w="0" w:type="dxa"/>
        <w:tblInd w:w="300" w:type="dxa"/>
        <w:shd w:val="clear" w:color="auto" w:fill="FFFFFF"/>
        <w:tblCellMar>
          <w:left w:w="0" w:type="dxa"/>
          <w:right w:w="0" w:type="dxa"/>
        </w:tblCellMar>
        <w:tblLook w:val="04A0" w:firstRow="1" w:lastRow="0" w:firstColumn="1" w:lastColumn="0" w:noHBand="0" w:noVBand="1"/>
      </w:tblPr>
      <w:tblGrid>
        <w:gridCol w:w="12000"/>
      </w:tblGrid>
      <w:tr w:rsidR="00EE6FF0" w:rsidRPr="00EE6FF0" w14:paraId="2C4941F2" w14:textId="77777777" w:rsidTr="00EE6FF0">
        <w:trPr>
          <w:tblCellSpacing w:w="0" w:type="dxa"/>
        </w:trPr>
        <w:tc>
          <w:tcPr>
            <w:tcW w:w="0" w:type="auto"/>
            <w:shd w:val="clear" w:color="auto" w:fill="FFFFFF"/>
            <w:vAlign w:val="center"/>
            <w:hideMark/>
          </w:tcPr>
          <w:p w14:paraId="6B04A560"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12/10/2020</w:t>
            </w:r>
          </w:p>
        </w:tc>
      </w:tr>
      <w:tr w:rsidR="00EE6FF0" w:rsidRPr="00EE6FF0" w14:paraId="20791BCE" w14:textId="77777777" w:rsidTr="00EE6FF0">
        <w:trPr>
          <w:tblCellSpacing w:w="0" w:type="dxa"/>
        </w:trPr>
        <w:tc>
          <w:tcPr>
            <w:tcW w:w="0" w:type="auto"/>
            <w:shd w:val="clear" w:color="auto" w:fill="FFFFFF"/>
            <w:vAlign w:val="center"/>
            <w:hideMark/>
          </w:tcPr>
          <w:tbl>
            <w:tblPr>
              <w:tblW w:w="12000" w:type="dxa"/>
              <w:tblCellSpacing w:w="0" w:type="dxa"/>
              <w:shd w:val="clear" w:color="auto" w:fill="FFFFFF"/>
              <w:tblCellMar>
                <w:left w:w="0" w:type="dxa"/>
                <w:right w:w="0" w:type="dxa"/>
              </w:tblCellMar>
              <w:tblLook w:val="04A0" w:firstRow="1" w:lastRow="0" w:firstColumn="1" w:lastColumn="0" w:noHBand="0" w:noVBand="1"/>
            </w:tblPr>
            <w:tblGrid>
              <w:gridCol w:w="9488"/>
              <w:gridCol w:w="2512"/>
            </w:tblGrid>
            <w:tr w:rsidR="00EE6FF0" w:rsidRPr="00EE6FF0" w14:paraId="74C6B7EE" w14:textId="77777777">
              <w:trPr>
                <w:tblCellSpacing w:w="0" w:type="dxa"/>
              </w:trPr>
              <w:tc>
                <w:tcPr>
                  <w:tcW w:w="0" w:type="auto"/>
                  <w:shd w:val="clear" w:color="auto" w:fill="FFFFFF"/>
                  <w:hideMark/>
                </w:tcPr>
                <w:p w14:paraId="1173B450" w14:textId="0FFE7B48" w:rsidR="00EE6FF0" w:rsidRPr="00EE6FF0" w:rsidRDefault="00EE6FF0" w:rsidP="00EE6FF0">
                  <w:pPr>
                    <w:spacing w:before="240" w:after="0" w:line="240" w:lineRule="auto"/>
                    <w:ind w:left="300"/>
                    <w:rPr>
                      <w:rFonts w:ascii="Calibri" w:eastAsia="Times New Roman" w:hAnsi="Calibri" w:cs="Calibri"/>
                      <w:color w:val="000000"/>
                      <w:lang w:eastAsia="en-GB"/>
                    </w:rPr>
                  </w:pPr>
                  <w:r w:rsidRPr="00EE6FF0">
                    <w:rPr>
                      <w:rFonts w:ascii="Arial" w:eastAsia="Times New Roman" w:hAnsi="Arial" w:cs="Arial"/>
                      <w:noProof/>
                      <w:color w:val="000000"/>
                      <w:sz w:val="18"/>
                      <w:szCs w:val="18"/>
                      <w:lang w:eastAsia="en-GB"/>
                    </w:rPr>
                    <w:drawing>
                      <wp:inline distT="0" distB="0" distL="0" distR="0" wp14:anchorId="54976DCA" wp14:editId="2B91B5F6">
                        <wp:extent cx="3571875" cy="638175"/>
                        <wp:effectExtent l="0" t="0" r="0" b="0"/>
                        <wp:docPr id="1" name="Picture 1" descr="NICE - National Institute for Health and Care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 - National Institute for Health and Care Excell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1875" cy="638175"/>
                                </a:xfrm>
                                <a:prstGeom prst="rect">
                                  <a:avLst/>
                                </a:prstGeom>
                                <a:noFill/>
                                <a:ln>
                                  <a:noFill/>
                                </a:ln>
                              </pic:spPr>
                            </pic:pic>
                          </a:graphicData>
                        </a:graphic>
                      </wp:inline>
                    </w:drawing>
                  </w:r>
                </w:p>
              </w:tc>
              <w:tc>
                <w:tcPr>
                  <w:tcW w:w="0" w:type="auto"/>
                  <w:shd w:val="clear" w:color="auto" w:fill="FFFFFF"/>
                  <w:vAlign w:val="center"/>
                  <w:hideMark/>
                </w:tcPr>
                <w:p w14:paraId="1ED91AE9" w14:textId="77777777" w:rsidR="00EE6FF0" w:rsidRPr="00EE6FF0" w:rsidRDefault="00EE6FF0" w:rsidP="00EE6FF0">
                  <w:pPr>
                    <w:spacing w:before="240" w:after="100" w:afterAutospacing="1" w:line="240" w:lineRule="auto"/>
                    <w:jc w:val="right"/>
                    <w:rPr>
                      <w:rFonts w:ascii="Segoe UI" w:eastAsia="Times New Roman" w:hAnsi="Segoe UI" w:cs="Segoe UI"/>
                      <w:color w:val="000000"/>
                      <w:sz w:val="24"/>
                      <w:szCs w:val="24"/>
                      <w:lang w:eastAsia="en-GB"/>
                    </w:rPr>
                  </w:pPr>
                  <w:r w:rsidRPr="00EE6FF0">
                    <w:rPr>
                      <w:rFonts w:ascii="Arial" w:eastAsia="Times New Roman" w:hAnsi="Arial" w:cs="Arial"/>
                      <w:color w:val="000000"/>
                      <w:sz w:val="17"/>
                      <w:szCs w:val="17"/>
                      <w:lang w:eastAsia="en-GB"/>
                    </w:rPr>
                    <w:t>Level 1A, City Tower</w:t>
                  </w:r>
                  <w:r w:rsidRPr="00EE6FF0">
                    <w:rPr>
                      <w:rFonts w:ascii="Arial" w:eastAsia="Times New Roman" w:hAnsi="Arial" w:cs="Arial"/>
                      <w:color w:val="000000"/>
                      <w:sz w:val="17"/>
                      <w:szCs w:val="17"/>
                      <w:lang w:eastAsia="en-GB"/>
                    </w:rPr>
                    <w:br/>
                    <w:t>Piccadilly Plaza</w:t>
                  </w:r>
                  <w:r w:rsidRPr="00EE6FF0">
                    <w:rPr>
                      <w:rFonts w:ascii="Arial" w:eastAsia="Times New Roman" w:hAnsi="Arial" w:cs="Arial"/>
                      <w:color w:val="000000"/>
                      <w:sz w:val="17"/>
                      <w:szCs w:val="17"/>
                      <w:lang w:eastAsia="en-GB"/>
                    </w:rPr>
                    <w:br/>
                    <w:t>Manchester</w:t>
                  </w:r>
                  <w:r w:rsidRPr="00EE6FF0">
                    <w:rPr>
                      <w:rFonts w:ascii="Arial" w:eastAsia="Times New Roman" w:hAnsi="Arial" w:cs="Arial"/>
                      <w:color w:val="000000"/>
                      <w:sz w:val="17"/>
                      <w:szCs w:val="17"/>
                      <w:lang w:eastAsia="en-GB"/>
                    </w:rPr>
                    <w:br/>
                    <w:t>M1 4BT</w:t>
                  </w:r>
                  <w:r w:rsidRPr="00EE6FF0">
                    <w:rPr>
                      <w:rFonts w:ascii="Arial" w:eastAsia="Times New Roman" w:hAnsi="Arial" w:cs="Arial"/>
                      <w:color w:val="000000"/>
                      <w:sz w:val="17"/>
                      <w:szCs w:val="17"/>
                      <w:lang w:eastAsia="en-GB"/>
                    </w:rPr>
                    <w:br/>
                  </w:r>
                  <w:r w:rsidRPr="00EE6FF0">
                    <w:rPr>
                      <w:rFonts w:ascii="Arial" w:eastAsia="Times New Roman" w:hAnsi="Arial" w:cs="Arial"/>
                      <w:color w:val="000000"/>
                      <w:sz w:val="17"/>
                      <w:szCs w:val="17"/>
                      <w:lang w:eastAsia="en-GB"/>
                    </w:rPr>
                    <w:br/>
                    <w:t>Tel: 0300 323 0140</w:t>
                  </w:r>
                  <w:r w:rsidRPr="00EE6FF0">
                    <w:rPr>
                      <w:rFonts w:ascii="Arial" w:eastAsia="Times New Roman" w:hAnsi="Arial" w:cs="Arial"/>
                      <w:color w:val="000000"/>
                      <w:sz w:val="17"/>
                      <w:szCs w:val="17"/>
                      <w:lang w:eastAsia="en-GB"/>
                    </w:rPr>
                    <w:br/>
                    <w:t>Fax: 0845 003 7784</w:t>
                  </w:r>
                  <w:r w:rsidRPr="00EE6FF0">
                    <w:rPr>
                      <w:rFonts w:ascii="Arial" w:eastAsia="Times New Roman" w:hAnsi="Arial" w:cs="Arial"/>
                      <w:color w:val="000000"/>
                      <w:sz w:val="17"/>
                      <w:szCs w:val="17"/>
                      <w:lang w:eastAsia="en-GB"/>
                    </w:rPr>
                    <w:br/>
                  </w:r>
                  <w:r w:rsidRPr="00EE6FF0">
                    <w:rPr>
                      <w:rFonts w:ascii="Arial" w:eastAsia="Times New Roman" w:hAnsi="Arial" w:cs="Arial"/>
                      <w:color w:val="000000"/>
                      <w:sz w:val="17"/>
                      <w:szCs w:val="17"/>
                      <w:lang w:eastAsia="en-GB"/>
                    </w:rPr>
                    <w:br/>
                  </w:r>
                  <w:hyperlink r:id="rId5" w:history="1">
                    <w:r w:rsidRPr="00EE6FF0">
                      <w:rPr>
                        <w:rFonts w:ascii="Arial" w:eastAsia="Times New Roman" w:hAnsi="Arial" w:cs="Arial"/>
                        <w:color w:val="0000FF"/>
                        <w:sz w:val="17"/>
                        <w:szCs w:val="17"/>
                        <w:u w:val="single"/>
                        <w:lang w:eastAsia="en-GB"/>
                      </w:rPr>
                      <w:t>www.nice.org.uk</w:t>
                    </w:r>
                  </w:hyperlink>
                </w:p>
                <w:p w14:paraId="09EA18D1" w14:textId="77777777" w:rsidR="00EE6FF0" w:rsidRPr="00EE6FF0" w:rsidRDefault="00EE6FF0" w:rsidP="00EE6FF0">
                  <w:pPr>
                    <w:spacing w:before="100" w:beforeAutospacing="1" w:after="100" w:afterAutospacing="1" w:line="240" w:lineRule="auto"/>
                    <w:jc w:val="right"/>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 </w:t>
                  </w:r>
                </w:p>
              </w:tc>
            </w:tr>
          </w:tbl>
          <w:p w14:paraId="068B1389" w14:textId="77777777" w:rsidR="00EE6FF0" w:rsidRPr="00EE6FF0" w:rsidRDefault="00EE6FF0" w:rsidP="00EE6FF0">
            <w:pPr>
              <w:spacing w:after="0" w:line="240" w:lineRule="auto"/>
              <w:rPr>
                <w:rFonts w:ascii="Segoe UI" w:eastAsia="Times New Roman" w:hAnsi="Segoe UI" w:cs="Segoe UI"/>
                <w:color w:val="000000"/>
                <w:sz w:val="24"/>
                <w:szCs w:val="24"/>
                <w:lang w:eastAsia="en-GB"/>
              </w:rPr>
            </w:pPr>
          </w:p>
        </w:tc>
      </w:tr>
      <w:tr w:rsidR="00EE6FF0" w:rsidRPr="00EE6FF0" w14:paraId="16D3CE92" w14:textId="77777777" w:rsidTr="00EE6FF0">
        <w:trPr>
          <w:tblCellSpacing w:w="0" w:type="dxa"/>
        </w:trPr>
        <w:tc>
          <w:tcPr>
            <w:tcW w:w="0" w:type="auto"/>
            <w:shd w:val="clear" w:color="auto" w:fill="FFFFFF"/>
            <w:vAlign w:val="center"/>
            <w:hideMark/>
          </w:tcPr>
          <w:p w14:paraId="612C67AE"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Dear colleagues</w:t>
            </w:r>
          </w:p>
          <w:p w14:paraId="7F9260BD"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b/>
                <w:bCs/>
                <w:color w:val="000000"/>
                <w:sz w:val="18"/>
                <w:szCs w:val="18"/>
                <w:lang w:eastAsia="en-GB"/>
              </w:rPr>
              <w:t>Re: NICE quality standard on supporting adult carers</w:t>
            </w:r>
          </w:p>
          <w:p w14:paraId="2D962D65"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 xml:space="preserve">We are pleased to announce that the draft supporting adult carers quality standard consultation period is now open. </w:t>
            </w:r>
          </w:p>
          <w:p w14:paraId="7558438B"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hyperlink r:id="rId6" w:history="1">
              <w:r w:rsidRPr="00EE6FF0">
                <w:rPr>
                  <w:rFonts w:ascii="Arial" w:eastAsia="Times New Roman" w:hAnsi="Arial" w:cs="Arial"/>
                  <w:color w:val="0000FF"/>
                  <w:sz w:val="18"/>
                  <w:szCs w:val="18"/>
                  <w:u w:val="single"/>
                  <w:lang w:eastAsia="en-GB"/>
                </w:rPr>
                <w:t>Supporting adult carers</w:t>
              </w:r>
            </w:hyperlink>
            <w:r w:rsidRPr="00EE6FF0">
              <w:rPr>
                <w:rFonts w:ascii="Arial" w:eastAsia="Times New Roman" w:hAnsi="Arial" w:cs="Arial"/>
                <w:color w:val="000000"/>
                <w:sz w:val="18"/>
                <w:szCs w:val="18"/>
                <w:lang w:eastAsia="en-GB"/>
              </w:rPr>
              <w:t>: quality standard consultation</w:t>
            </w:r>
          </w:p>
          <w:p w14:paraId="5624331E"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 xml:space="preserve">Please submit your comments on the form listed on the website and ensure all relevant fields are completed. Responses must be submitted to </w:t>
            </w:r>
            <w:hyperlink r:id="rId7" w:history="1">
              <w:r w:rsidRPr="00EE6FF0">
                <w:rPr>
                  <w:rFonts w:ascii="Arial" w:eastAsia="Times New Roman" w:hAnsi="Arial" w:cs="Arial"/>
                  <w:color w:val="0000FF"/>
                  <w:sz w:val="18"/>
                  <w:szCs w:val="18"/>
                  <w:u w:val="single"/>
                  <w:lang w:eastAsia="en-GB"/>
                </w:rPr>
                <w:t>QSconsultations@nice.org.uk</w:t>
              </w:r>
            </w:hyperlink>
            <w:r w:rsidRPr="00EE6FF0">
              <w:rPr>
                <w:rFonts w:ascii="Arial" w:eastAsia="Times New Roman" w:hAnsi="Arial" w:cs="Arial"/>
                <w:color w:val="215868"/>
                <w:sz w:val="18"/>
                <w:szCs w:val="18"/>
                <w:lang w:eastAsia="en-GB"/>
              </w:rPr>
              <w:t xml:space="preserve"> </w:t>
            </w:r>
            <w:r w:rsidRPr="00EE6FF0">
              <w:rPr>
                <w:rFonts w:ascii="Arial" w:eastAsia="Times New Roman" w:hAnsi="Arial" w:cs="Arial"/>
                <w:b/>
                <w:bCs/>
                <w:color w:val="000000"/>
                <w:sz w:val="18"/>
                <w:szCs w:val="18"/>
                <w:lang w:eastAsia="en-GB"/>
              </w:rPr>
              <w:t>by 5pm on MONDAY 9 NOVEMBER 2020.</w:t>
            </w:r>
          </w:p>
          <w:p w14:paraId="45C9D70C"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 xml:space="preserve">Following </w:t>
            </w:r>
            <w:proofErr w:type="gramStart"/>
            <w:r w:rsidRPr="00EE6FF0">
              <w:rPr>
                <w:rFonts w:ascii="Arial" w:eastAsia="Times New Roman" w:hAnsi="Arial" w:cs="Arial"/>
                <w:color w:val="000000"/>
                <w:sz w:val="18"/>
                <w:szCs w:val="18"/>
                <w:lang w:eastAsia="en-GB"/>
              </w:rPr>
              <w:t>consultation</w:t>
            </w:r>
            <w:proofErr w:type="gramEnd"/>
            <w:r w:rsidRPr="00EE6FF0">
              <w:rPr>
                <w:rFonts w:ascii="Arial" w:eastAsia="Times New Roman" w:hAnsi="Arial" w:cs="Arial"/>
                <w:color w:val="000000"/>
                <w:sz w:val="18"/>
                <w:szCs w:val="18"/>
                <w:lang w:eastAsia="en-GB"/>
              </w:rPr>
              <w:t xml:space="preserve"> the comments will be considered by the quality standards advisory committee (QSAC) and a record of this summarised in the QSAC meeting minutes. Registered stakeholders that submitted comments will be sent a link to the QSAC meeting minutes on the NICE website when the final quality standard publishes so that they may see how their comments were considered by the committee during the meeting.</w:t>
            </w:r>
          </w:p>
          <w:p w14:paraId="6B4BB655"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 xml:space="preserve">Comments received from non-registered organisations and individuals are not summarised in the formal report presented to the committee but are included as an appendix. These comments are not made available on the NICE website. However, if they result in changes to the quality standard this is recorded in the committee meeting minutes. </w:t>
            </w:r>
          </w:p>
          <w:p w14:paraId="529EC5F3"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b/>
                <w:bCs/>
                <w:color w:val="000000"/>
                <w:sz w:val="18"/>
                <w:szCs w:val="18"/>
                <w:lang w:eastAsia="en-GB"/>
              </w:rPr>
              <w:t>Supporting organisations</w:t>
            </w:r>
          </w:p>
          <w:p w14:paraId="301CEAD9"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 xml:space="preserve">As you may be aware, NICE is proud to work with organisations that share our commitment to driving up the quality of care and support across health, social care and public health areas. We are therefore keen to work with organisations to explore the opportunities that exist to support the publication </w:t>
            </w:r>
            <w:r w:rsidRPr="00EE6FF0">
              <w:rPr>
                <w:rFonts w:ascii="Arial" w:eastAsia="Times New Roman" w:hAnsi="Arial" w:cs="Arial"/>
                <w:color w:val="000000"/>
                <w:sz w:val="18"/>
                <w:szCs w:val="18"/>
                <w:lang w:eastAsia="en-GB"/>
              </w:rPr>
              <w:lastRenderedPageBreak/>
              <w:t xml:space="preserve">of NICE quality standards. If you would like your organisation to formally support this quality standard please email </w:t>
            </w:r>
            <w:hyperlink r:id="rId8" w:history="1">
              <w:r w:rsidRPr="00EE6FF0">
                <w:rPr>
                  <w:rFonts w:ascii="Arial" w:eastAsia="Times New Roman" w:hAnsi="Arial" w:cs="Arial"/>
                  <w:color w:val="0000FF"/>
                  <w:sz w:val="18"/>
                  <w:szCs w:val="18"/>
                  <w:u w:val="single"/>
                  <w:lang w:eastAsia="en-GB"/>
                </w:rPr>
                <w:t>qualitystandards@nice.org.uk</w:t>
              </w:r>
            </w:hyperlink>
            <w:r w:rsidRPr="00EE6FF0">
              <w:rPr>
                <w:rFonts w:ascii="Arial" w:eastAsia="Times New Roman" w:hAnsi="Arial" w:cs="Arial"/>
                <w:color w:val="000000"/>
                <w:sz w:val="18"/>
                <w:szCs w:val="18"/>
                <w:lang w:eastAsia="en-GB"/>
              </w:rPr>
              <w:t xml:space="preserve"> to express an interest or indicate your interest on the comments proforma. </w:t>
            </w:r>
          </w:p>
          <w:p w14:paraId="606A4C10"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hyperlink r:id="rId9" w:history="1">
              <w:r w:rsidRPr="00EE6FF0">
                <w:rPr>
                  <w:rFonts w:ascii="Arial" w:eastAsia="Times New Roman" w:hAnsi="Arial" w:cs="Arial"/>
                  <w:color w:val="0000FF"/>
                  <w:sz w:val="18"/>
                  <w:szCs w:val="18"/>
                  <w:u w:val="single"/>
                  <w:lang w:eastAsia="en-GB"/>
                </w:rPr>
                <w:t>Further information on supporting NICE quality standards</w:t>
              </w:r>
            </w:hyperlink>
          </w:p>
          <w:p w14:paraId="68F4FBB8"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 xml:space="preserve">Please do not hesitate to contact us if you have any queries. </w:t>
            </w:r>
          </w:p>
          <w:p w14:paraId="1969AFFE"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Kind regards</w:t>
            </w:r>
          </w:p>
          <w:p w14:paraId="06915734"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b/>
                <w:bCs/>
                <w:color w:val="000000"/>
                <w:sz w:val="18"/>
                <w:szCs w:val="18"/>
                <w:lang w:eastAsia="en-GB"/>
              </w:rPr>
              <w:t>NICE Quality Standards Team</w:t>
            </w:r>
          </w:p>
          <w:p w14:paraId="10CB14A6"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 </w:t>
            </w:r>
          </w:p>
          <w:p w14:paraId="59E3E4F7" w14:textId="77777777" w:rsidR="00EE6FF0" w:rsidRPr="00EE6FF0" w:rsidRDefault="00EE6FF0" w:rsidP="00EE6FF0">
            <w:pPr>
              <w:spacing w:before="100" w:beforeAutospacing="1" w:after="100" w:afterAutospacing="1" w:line="240" w:lineRule="auto"/>
              <w:rPr>
                <w:rFonts w:ascii="Segoe UI" w:eastAsia="Times New Roman" w:hAnsi="Segoe UI" w:cs="Segoe UI"/>
                <w:color w:val="000000"/>
                <w:sz w:val="24"/>
                <w:szCs w:val="24"/>
                <w:lang w:eastAsia="en-GB"/>
              </w:rPr>
            </w:pPr>
            <w:r w:rsidRPr="00EE6FF0">
              <w:rPr>
                <w:rFonts w:ascii="Arial" w:eastAsia="Times New Roman" w:hAnsi="Arial" w:cs="Arial"/>
                <w:color w:val="000000"/>
                <w:sz w:val="18"/>
                <w:szCs w:val="18"/>
                <w:lang w:eastAsia="en-GB"/>
              </w:rPr>
              <w:t xml:space="preserve">If you would like to unsubscribe from these </w:t>
            </w:r>
            <w:proofErr w:type="gramStart"/>
            <w:r w:rsidRPr="00EE6FF0">
              <w:rPr>
                <w:rFonts w:ascii="Arial" w:eastAsia="Times New Roman" w:hAnsi="Arial" w:cs="Arial"/>
                <w:color w:val="000000"/>
                <w:sz w:val="18"/>
                <w:szCs w:val="18"/>
                <w:lang w:eastAsia="en-GB"/>
              </w:rPr>
              <w:t>notifications</w:t>
            </w:r>
            <w:proofErr w:type="gramEnd"/>
            <w:r w:rsidRPr="00EE6FF0">
              <w:rPr>
                <w:rFonts w:ascii="Arial" w:eastAsia="Times New Roman" w:hAnsi="Arial" w:cs="Arial"/>
                <w:color w:val="000000"/>
                <w:sz w:val="18"/>
                <w:szCs w:val="18"/>
                <w:lang w:eastAsia="en-GB"/>
              </w:rPr>
              <w:t xml:space="preserve"> please reply to this email with ‘UNSUBSCRIBE’ in the email subject header. You can request to be removed from this topic mailing list or all lists across NICE. For more information please see our </w:t>
            </w:r>
            <w:hyperlink r:id="rId10" w:history="1">
              <w:r w:rsidRPr="00EE6FF0">
                <w:rPr>
                  <w:rFonts w:ascii="Arial" w:eastAsia="Times New Roman" w:hAnsi="Arial" w:cs="Arial"/>
                  <w:color w:val="0000FF"/>
                  <w:sz w:val="18"/>
                  <w:szCs w:val="18"/>
                  <w:u w:val="single"/>
                  <w:lang w:eastAsia="en-GB"/>
                </w:rPr>
                <w:t>privacy notice</w:t>
              </w:r>
            </w:hyperlink>
            <w:r w:rsidRPr="00EE6FF0">
              <w:rPr>
                <w:rFonts w:ascii="Arial" w:eastAsia="Times New Roman" w:hAnsi="Arial" w:cs="Arial"/>
                <w:color w:val="000000"/>
                <w:sz w:val="18"/>
                <w:szCs w:val="18"/>
                <w:lang w:eastAsia="en-GB"/>
              </w:rPr>
              <w:t>.</w:t>
            </w:r>
          </w:p>
        </w:tc>
      </w:tr>
    </w:tbl>
    <w:p w14:paraId="56A86DA9" w14:textId="77777777" w:rsidR="00EE6FF0" w:rsidRPr="00EE6FF0" w:rsidRDefault="00EE6FF0" w:rsidP="00EE6FF0">
      <w:pPr>
        <w:spacing w:line="240" w:lineRule="auto"/>
        <w:ind w:left="600"/>
        <w:rPr>
          <w:rFonts w:ascii="Calibri" w:eastAsia="Times New Roman" w:hAnsi="Calibri" w:cs="Calibri"/>
          <w:color w:val="000000"/>
          <w:lang w:eastAsia="en-GB"/>
        </w:rPr>
      </w:pPr>
      <w:r w:rsidRPr="00EE6FF0">
        <w:rPr>
          <w:rFonts w:ascii="Calibri" w:eastAsia="Times New Roman" w:hAnsi="Calibri" w:cs="Calibri"/>
          <w:color w:val="000000"/>
          <w:lang w:eastAsia="en-GB"/>
        </w:rPr>
        <w:lastRenderedPageBreak/>
        <w:t> </w:t>
      </w:r>
    </w:p>
    <w:p w14:paraId="3E0F2DC7" w14:textId="77777777" w:rsidR="009C7B28" w:rsidRDefault="009C7B28">
      <w:bookmarkStart w:id="0" w:name="_GoBack"/>
      <w:bookmarkEnd w:id="0"/>
    </w:p>
    <w:sectPr w:rsidR="009C7B28" w:rsidSect="00EE6F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0"/>
    <w:rsid w:val="009C7B28"/>
    <w:rsid w:val="00EE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9CE8"/>
  <w15:chartTrackingRefBased/>
  <w15:docId w15:val="{BA769707-A898-4F6B-B81E-36545793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FF0"/>
    <w:rPr>
      <w:color w:val="0000FF"/>
      <w:u w:val="single"/>
    </w:rPr>
  </w:style>
  <w:style w:type="paragraph" w:styleId="NormalWeb">
    <w:name w:val="Normal (Web)"/>
    <w:basedOn w:val="Normal"/>
    <w:uiPriority w:val="99"/>
    <w:semiHidden/>
    <w:unhideWhenUsed/>
    <w:rsid w:val="00EE6F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6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789775">
      <w:bodyDiv w:val="1"/>
      <w:marLeft w:val="0"/>
      <w:marRight w:val="120"/>
      <w:marTop w:val="0"/>
      <w:marBottom w:val="0"/>
      <w:divBdr>
        <w:top w:val="none" w:sz="0" w:space="0" w:color="auto"/>
        <w:left w:val="none" w:sz="0" w:space="0" w:color="auto"/>
        <w:bottom w:val="none" w:sz="0" w:space="0" w:color="auto"/>
        <w:right w:val="none" w:sz="0" w:space="0" w:color="auto"/>
      </w:divBdr>
      <w:divsChild>
        <w:div w:id="226961576">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standards@nice.org.uk" TargetMode="External"/><Relationship Id="rId3" Type="http://schemas.openxmlformats.org/officeDocument/2006/relationships/webSettings" Target="webSettings.xml"/><Relationship Id="rId7" Type="http://schemas.openxmlformats.org/officeDocument/2006/relationships/hyperlink" Target="mailto:QSconsultations@nice.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e.org.uk/guidance/indevelopment/gid-qs10128/consultation/html-content-2" TargetMode="External"/><Relationship Id="rId11" Type="http://schemas.openxmlformats.org/officeDocument/2006/relationships/fontTable" Target="fontTable.xml"/><Relationship Id="rId5" Type="http://schemas.openxmlformats.org/officeDocument/2006/relationships/hyperlink" Target="http://www.nice.org.uk" TargetMode="External"/><Relationship Id="rId10" Type="http://schemas.openxmlformats.org/officeDocument/2006/relationships/hyperlink" Target="https://www.nice.org.uk/privacy-notice" TargetMode="External"/><Relationship Id="rId4" Type="http://schemas.openxmlformats.org/officeDocument/2006/relationships/image" Target="media/image1.png"/><Relationship Id="rId9" Type="http://schemas.openxmlformats.org/officeDocument/2006/relationships/hyperlink" Target="https://www.nice.org.uk/standards-and-indicators/get-involved/support-a-quality-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cp:revision>
  <dcterms:created xsi:type="dcterms:W3CDTF">2020-10-18T14:21:00Z</dcterms:created>
  <dcterms:modified xsi:type="dcterms:W3CDTF">2020-10-18T14:22:00Z</dcterms:modified>
</cp:coreProperties>
</file>